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F2" w:rsidRDefault="002E6084" w:rsidP="00A214BD">
      <w:pPr>
        <w:spacing w:line="360" w:lineRule="auto"/>
        <w:rPr>
          <w:rFonts w:ascii="Times New Roman" w:hAnsi="Times New Roman" w:cs="Times New Roman"/>
          <w:sz w:val="24"/>
          <w:szCs w:val="24"/>
        </w:rPr>
      </w:pPr>
      <w:r>
        <w:rPr>
          <w:rFonts w:ascii="Times New Roman" w:hAnsi="Times New Roman" w:cs="Times New Roman"/>
          <w:sz w:val="24"/>
          <w:szCs w:val="24"/>
        </w:rPr>
        <w:t>Our main source of inspiration for this film came when the forums exploded with charts explaining the scoring rules. After we chose the topic we decided that we wanted to do something different that would really entertain viewers. We went with stop motion and used a Nikon D60 to do all of the shots. These two charts are what we used for our different information.</w:t>
      </w:r>
      <w:r w:rsidR="001426F2">
        <w:rPr>
          <w:noProof/>
        </w:rPr>
        <w:drawing>
          <wp:inline distT="0" distB="0" distL="0" distR="0">
            <wp:extent cx="5943600" cy="3962400"/>
            <wp:effectExtent l="19050" t="0" r="0" b="0"/>
            <wp:docPr id="1" name="Picture 1" descr="Vex Gateway - Scoring Flow Chart For Circula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x Gateway - Scoring Flow Chart For Circular Goals"/>
                    <pic:cNvPicPr>
                      <a:picLocks noChangeAspect="1" noChangeArrowheads="1"/>
                    </pic:cNvPicPr>
                  </pic:nvPicPr>
                  <pic:blipFill>
                    <a:blip r:embed="rId4"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1426F2" w:rsidRPr="00675CB2" w:rsidRDefault="001426F2">
      <w:pPr>
        <w:rPr>
          <w:rFonts w:ascii="Times New Roman" w:hAnsi="Times New Roman" w:cs="Times New Roman"/>
          <w:sz w:val="24"/>
          <w:szCs w:val="24"/>
        </w:rPr>
      </w:pPr>
      <w:r>
        <w:rPr>
          <w:noProof/>
        </w:rPr>
        <w:drawing>
          <wp:inline distT="0" distB="0" distL="0" distR="0">
            <wp:extent cx="5943600" cy="2722103"/>
            <wp:effectExtent l="19050" t="0" r="0" b="0"/>
            <wp:docPr id="4" name="Picture 4" descr="Unofficial Vex Gateway Scor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official Vex Gateway Scoring Guide"/>
                    <pic:cNvPicPr>
                      <a:picLocks noChangeAspect="1" noChangeArrowheads="1"/>
                    </pic:cNvPicPr>
                  </pic:nvPicPr>
                  <pic:blipFill>
                    <a:blip r:embed="rId5" cstate="print"/>
                    <a:srcRect/>
                    <a:stretch>
                      <a:fillRect/>
                    </a:stretch>
                  </pic:blipFill>
                  <pic:spPr bwMode="auto">
                    <a:xfrm>
                      <a:off x="0" y="0"/>
                      <a:ext cx="5943600" cy="2722103"/>
                    </a:xfrm>
                    <a:prstGeom prst="rect">
                      <a:avLst/>
                    </a:prstGeom>
                    <a:noFill/>
                    <a:ln w="9525">
                      <a:noFill/>
                      <a:miter lim="800000"/>
                      <a:headEnd/>
                      <a:tailEnd/>
                    </a:ln>
                  </pic:spPr>
                </pic:pic>
              </a:graphicData>
            </a:graphic>
          </wp:inline>
        </w:drawing>
      </w:r>
    </w:p>
    <w:sectPr w:rsidR="001426F2" w:rsidRPr="00675CB2" w:rsidSect="00696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5CB2"/>
    <w:rsid w:val="000306C2"/>
    <w:rsid w:val="000744FF"/>
    <w:rsid w:val="001426F2"/>
    <w:rsid w:val="002E6084"/>
    <w:rsid w:val="00320D57"/>
    <w:rsid w:val="00675CB2"/>
    <w:rsid w:val="00696171"/>
    <w:rsid w:val="009320A2"/>
    <w:rsid w:val="00955EAF"/>
    <w:rsid w:val="00A214BD"/>
    <w:rsid w:val="00C541EB"/>
    <w:rsid w:val="00F37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dcterms:created xsi:type="dcterms:W3CDTF">2012-01-04T16:33:00Z</dcterms:created>
  <dcterms:modified xsi:type="dcterms:W3CDTF">2012-01-10T17:20:00Z</dcterms:modified>
</cp:coreProperties>
</file>