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Each season, VEX comes up with fun and engaging challenges resembling existing games and sports. This season, the highest points are gained by scoring an orange cube, pictured, into the Far Zone, so teams will have to reach farther than the stars to win.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