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pPr>
      <w:r w:rsidDel="00000000" w:rsidR="00000000" w:rsidRPr="00000000">
        <w:rPr>
          <w:rtl w:val="0"/>
        </w:rPr>
        <w:t xml:space="preserve">The Golden Bell</w:t>
      </w:r>
    </w:p>
    <w:p w:rsidR="00000000" w:rsidDel="00000000" w:rsidP="00000000" w:rsidRDefault="00000000" w:rsidRPr="00000000">
      <w:pPr>
        <w:spacing w:line="240" w:lineRule="auto"/>
        <w:contextualSpacing w:val="0"/>
        <w:jc w:val="center"/>
        <w:rPr/>
      </w:pPr>
      <w:r w:rsidDel="00000000" w:rsidR="00000000" w:rsidRPr="00000000">
        <w:rPr>
          <w:rtl w:val="0"/>
        </w:rPr>
      </w:r>
    </w:p>
    <w:p w:rsidR="00000000" w:rsidDel="00000000" w:rsidP="00000000" w:rsidRDefault="00000000" w:rsidRPr="00000000">
      <w:pPr>
        <w:spacing w:line="480" w:lineRule="auto"/>
        <w:ind w:firstLine="720"/>
        <w:contextualSpacing w:val="0"/>
        <w:rPr/>
      </w:pPr>
      <w:r w:rsidDel="00000000" w:rsidR="00000000" w:rsidRPr="00000000">
        <w:rPr>
          <w:rtl w:val="0"/>
        </w:rPr>
        <w:t xml:space="preserve">We choose this photo because it proves what VEX Jets can accomplish. We decided to name the picture The Golden Bell to keep it short, sweet, and to the point. Team 4073G is seen working together after receiving the Golden Bell. It was taken on 12/05/2017 in classroom D-9 at Joe Walker. This photo was chosen because it was a great accomplishment for the whole VEX Team. We worked hard to earn it, and it paid off. On that day, we were able to show everyone what can be possible with hard work and dedication.</w:t>
      </w:r>
    </w:p>
    <w:p w:rsidR="00000000" w:rsidDel="00000000" w:rsidP="00000000" w:rsidRDefault="00000000" w:rsidRPr="00000000">
      <w:pPr>
        <w:spacing w:line="480" w:lineRule="auto"/>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